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5000" w:type="pct"/>
        <w:tblLayout w:type="fixed"/>
        <w:tblLook w:val="0000"/>
      </w:tblPr>
      <w:tblGrid>
        <w:gridCol w:w="599"/>
        <w:gridCol w:w="7178"/>
        <w:gridCol w:w="598"/>
        <w:gridCol w:w="1196"/>
      </w:tblGrid>
      <w:tr w:rsidR="00446E3F" w:rsidRPr="008B1ED5" w:rsidTr="00446E3F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rPr>
                <w:rFonts w:asciiTheme="majorHAnsi" w:eastAsia="Arial Unicode MS" w:hAnsiTheme="majorHAnsi" w:cs="Arial Unicode MS"/>
                <w:color w:val="000000" w:themeColor="text1"/>
                <w:sz w:val="18"/>
                <w:szCs w:val="20"/>
              </w:rPr>
            </w:pPr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№</w:t>
            </w:r>
            <w:r w:rsidRPr="008B1ED5">
              <w:rPr>
                <w:rFonts w:asciiTheme="majorHAnsi" w:eastAsia="Arial Unicode MS" w:hAnsiTheme="majorHAnsi" w:cs="Arial Unicode MS"/>
                <w:bCs/>
                <w:color w:val="000000" w:themeColor="text1"/>
                <w:sz w:val="18"/>
                <w:szCs w:val="20"/>
              </w:rPr>
              <w:br/>
            </w:r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п.п.</w:t>
            </w:r>
          </w:p>
        </w:tc>
        <w:tc>
          <w:tcPr>
            <w:tcW w:w="7178" w:type="dxa"/>
          </w:tcPr>
          <w:p w:rsidR="00446E3F" w:rsidRPr="008B1ED5" w:rsidRDefault="00446E3F" w:rsidP="008F17B0">
            <w:pPr>
              <w:pStyle w:val="1"/>
              <w:ind w:right="-284"/>
              <w:jc w:val="center"/>
              <w:outlineLvl w:val="0"/>
              <w:cnfStyle w:val="000000100000"/>
              <w:rPr>
                <w:rFonts w:eastAsia="Arial Unicode MS" w:cs="Arial Unicode MS"/>
                <w:b w:val="0"/>
                <w:color w:val="000000" w:themeColor="text1"/>
                <w:sz w:val="18"/>
                <w:szCs w:val="20"/>
              </w:rPr>
            </w:pPr>
            <w:r w:rsidRPr="008B1ED5">
              <w:rPr>
                <w:rStyle w:val="a3"/>
                <w:rFonts w:eastAsia="Arial Unicode MS" w:cs="Arial Unicode MS"/>
                <w:color w:val="000000" w:themeColor="text1"/>
                <w:sz w:val="18"/>
                <w:szCs w:val="20"/>
              </w:rPr>
              <w:t>Наименование работ</w:t>
            </w:r>
          </w:p>
        </w:tc>
        <w:tc>
          <w:tcPr>
            <w:cnfStyle w:val="000010000000"/>
            <w:tcW w:w="598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rPr>
                <w:rFonts w:asciiTheme="majorHAnsi" w:eastAsia="Arial Unicode MS" w:hAnsiTheme="majorHAnsi" w:cs="Arial Unicode MS"/>
                <w:color w:val="000000" w:themeColor="text1"/>
                <w:sz w:val="18"/>
                <w:szCs w:val="20"/>
              </w:rPr>
            </w:pPr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Ед.</w:t>
            </w:r>
            <w:r w:rsidRPr="008B1ED5">
              <w:rPr>
                <w:rFonts w:asciiTheme="majorHAnsi" w:eastAsia="Arial Unicode MS" w:hAnsiTheme="majorHAnsi" w:cs="Arial Unicode MS"/>
                <w:bCs/>
                <w:color w:val="000000" w:themeColor="text1"/>
                <w:sz w:val="18"/>
                <w:szCs w:val="20"/>
              </w:rPr>
              <w:br/>
            </w:r>
            <w:proofErr w:type="spellStart"/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изм</w:t>
            </w:r>
            <w:proofErr w:type="spellEnd"/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1196" w:type="dxa"/>
          </w:tcPr>
          <w:p w:rsidR="00446E3F" w:rsidRPr="008B1ED5" w:rsidRDefault="00446E3F" w:rsidP="008F17B0">
            <w:pPr>
              <w:spacing w:after="75" w:line="312" w:lineRule="atLeast"/>
              <w:ind w:left="135" w:right="-284" w:hanging="135"/>
              <w:jc w:val="center"/>
              <w:cnfStyle w:val="000000100000"/>
              <w:rPr>
                <w:rFonts w:asciiTheme="majorHAnsi" w:eastAsia="Arial Unicode MS" w:hAnsiTheme="majorHAnsi" w:cs="Arial Unicode MS"/>
                <w:color w:val="000000" w:themeColor="text1"/>
                <w:sz w:val="18"/>
                <w:szCs w:val="20"/>
              </w:rPr>
            </w:pPr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Цена</w:t>
            </w:r>
            <w:r w:rsidRPr="008B1ED5">
              <w:rPr>
                <w:rFonts w:asciiTheme="majorHAnsi" w:eastAsia="Arial Unicode MS" w:hAnsiTheme="majorHAnsi" w:cs="Arial Unicode MS"/>
                <w:bCs/>
                <w:color w:val="000000" w:themeColor="text1"/>
                <w:sz w:val="18"/>
                <w:szCs w:val="20"/>
              </w:rPr>
              <w:br/>
            </w:r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(</w:t>
            </w:r>
            <w:proofErr w:type="spellStart"/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грн</w:t>
            </w:r>
            <w:proofErr w:type="spellEnd"/>
            <w:r w:rsidRPr="008B1ED5">
              <w:rPr>
                <w:rStyle w:val="a3"/>
                <w:rFonts w:asciiTheme="majorHAnsi" w:eastAsia="Arial Unicode MS" w:hAnsiTheme="majorHAnsi" w:cs="Arial Unicode MS"/>
                <w:b w:val="0"/>
                <w:color w:val="000000" w:themeColor="text1"/>
                <w:sz w:val="18"/>
                <w:szCs w:val="20"/>
              </w:rPr>
              <w:t>.)</w:t>
            </w:r>
          </w:p>
        </w:tc>
      </w:tr>
      <w:tr w:rsidR="00446E3F" w:rsidRPr="008B1ED5" w:rsidTr="00446E3F">
        <w:trPr>
          <w:trHeight w:val="397"/>
        </w:trPr>
        <w:tc>
          <w:tcPr>
            <w:cnfStyle w:val="000010000000"/>
            <w:tcW w:w="599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  <w:tc>
          <w:tcPr>
            <w:tcW w:w="7178" w:type="dxa"/>
          </w:tcPr>
          <w:p w:rsidR="00446E3F" w:rsidRPr="00714697" w:rsidRDefault="000C52BC" w:rsidP="008F17B0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714697">
              <w:rPr>
                <w:rFonts w:ascii="Verdana" w:eastAsia="Arial Unicode MS" w:hAnsi="Verdana" w:cs="Arial Unicode MS"/>
                <w:color w:val="000000" w:themeColor="text1"/>
                <w:sz w:val="28"/>
                <w:szCs w:val="28"/>
                <w:u w:val="single"/>
              </w:rPr>
              <w:t>Поклейка</w:t>
            </w:r>
            <w:proofErr w:type="spellEnd"/>
            <w:r w:rsidRPr="00714697">
              <w:rPr>
                <w:rFonts w:ascii="Verdana" w:eastAsia="Arial Unicode MS" w:hAnsi="Verdana" w:cs="Arial Unicode MS"/>
                <w:color w:val="000000" w:themeColor="text1"/>
                <w:sz w:val="28"/>
                <w:szCs w:val="28"/>
                <w:u w:val="single"/>
              </w:rPr>
              <w:t xml:space="preserve"> обоев</w:t>
            </w:r>
          </w:p>
        </w:tc>
        <w:tc>
          <w:tcPr>
            <w:cnfStyle w:val="000010000000"/>
            <w:tcW w:w="598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  <w:tc>
          <w:tcPr>
            <w:tcW w:w="1196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</w:p>
        </w:tc>
      </w:tr>
      <w:tr w:rsidR="00446E3F" w:rsidRPr="008B1ED5" w:rsidTr="00446E3F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717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Снятие старых обоев со стен </w:t>
            </w:r>
          </w:p>
        </w:tc>
        <w:tc>
          <w:tcPr>
            <w:cnfStyle w:val="000010000000"/>
            <w:tcW w:w="59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5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717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Снятие старых обоев с потолка</w:t>
            </w:r>
          </w:p>
        </w:tc>
        <w:tc>
          <w:tcPr>
            <w:cnfStyle w:val="000010000000"/>
            <w:tcW w:w="59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от 8,00</w:t>
            </w:r>
          </w:p>
        </w:tc>
      </w:tr>
      <w:tr w:rsidR="00446E3F" w:rsidRPr="008B1ED5" w:rsidTr="00446E3F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717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Грунтовка поверхности </w:t>
            </w:r>
          </w:p>
        </w:tc>
        <w:tc>
          <w:tcPr>
            <w:cnfStyle w:val="000010000000"/>
            <w:tcW w:w="59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4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717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обоев на стену под покраску </w:t>
            </w:r>
            <w:proofErr w:type="gram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( </w:t>
            </w:r>
            <w:proofErr w:type="gram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без подбора рисунка )</w:t>
            </w:r>
          </w:p>
        </w:tc>
        <w:tc>
          <w:tcPr>
            <w:cnfStyle w:val="000010000000"/>
            <w:tcW w:w="59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27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717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обоев на стену с подбором рисунка </w:t>
            </w:r>
          </w:p>
        </w:tc>
        <w:tc>
          <w:tcPr>
            <w:cnfStyle w:val="000010000000"/>
            <w:tcW w:w="59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>
              <w:rPr>
                <w:rFonts w:ascii="Verdana" w:hAnsi="Verdana"/>
                <w:color w:val="191919"/>
                <w:sz w:val="18"/>
                <w:szCs w:val="18"/>
              </w:rPr>
              <w:t>от 33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7178" w:type="dxa"/>
          </w:tcPr>
          <w:p w:rsidR="00446E3F" w:rsidRPr="008B1ED5" w:rsidRDefault="001F2317" w:rsidP="001F2317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обоев на потолок под покраску (без подбора рисунка</w:t>
            </w:r>
            <w:proofErr w:type="gram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)</w:t>
            </w:r>
            <w:proofErr w:type="gram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cnfStyle w:val="000010000000"/>
            <w:tcW w:w="59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1F2317" w:rsidP="001F2317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37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7178" w:type="dxa"/>
          </w:tcPr>
          <w:p w:rsidR="00446E3F" w:rsidRPr="008B1ED5" w:rsidRDefault="001F2317" w:rsidP="008F17B0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текстильных обоев </w:t>
            </w:r>
          </w:p>
        </w:tc>
        <w:tc>
          <w:tcPr>
            <w:cnfStyle w:val="000010000000"/>
            <w:tcW w:w="598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C03BE5" w:rsidP="00C03BE5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  <w:lang w:val="uk-UA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60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7178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бамбуковых обоев </w:t>
            </w:r>
          </w:p>
        </w:tc>
        <w:tc>
          <w:tcPr>
            <w:cnfStyle w:val="000010000000"/>
            <w:tcW w:w="598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C03BE5" w:rsidP="00C03BE5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48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7178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флизелина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на стену</w:t>
            </w:r>
          </w:p>
        </w:tc>
        <w:tc>
          <w:tcPr>
            <w:cnfStyle w:val="000010000000"/>
            <w:tcW w:w="598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C03BE5" w:rsidP="008F17B0">
            <w:pPr>
              <w:spacing w:after="75" w:line="312" w:lineRule="atLeast"/>
              <w:ind w:left="94" w:right="-284" w:hanging="9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20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trHeight w:val="397"/>
        </w:trPr>
        <w:tc>
          <w:tcPr>
            <w:cnfStyle w:val="000010000000"/>
            <w:tcW w:w="599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7178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Поклейка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>флизелина</w:t>
            </w:r>
            <w:proofErr w:type="spellEnd"/>
            <w:r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  <w:t xml:space="preserve"> на потолок</w:t>
            </w:r>
          </w:p>
        </w:tc>
        <w:tc>
          <w:tcPr>
            <w:cnfStyle w:val="000010000000"/>
            <w:tcW w:w="598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proofErr w:type="gramStart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м</w:t>
            </w:r>
            <w:proofErr w:type="gramEnd"/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²</w:t>
            </w:r>
          </w:p>
        </w:tc>
        <w:tc>
          <w:tcPr>
            <w:tcW w:w="1196" w:type="dxa"/>
          </w:tcPr>
          <w:p w:rsidR="00446E3F" w:rsidRPr="008B1ED5" w:rsidRDefault="00C03BE5" w:rsidP="008F17B0">
            <w:pPr>
              <w:spacing w:after="75" w:line="312" w:lineRule="atLeast"/>
              <w:ind w:right="-284"/>
              <w:jc w:val="center"/>
              <w:cnfStyle w:val="0000000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 xml:space="preserve">от </w:t>
            </w:r>
            <w:r>
              <w:rPr>
                <w:rFonts w:ascii="Verdana" w:hAnsi="Verdana"/>
                <w:color w:val="191919"/>
                <w:sz w:val="18"/>
                <w:szCs w:val="18"/>
              </w:rPr>
              <w:t>25</w:t>
            </w:r>
            <w:r w:rsidRPr="00572CDD">
              <w:rPr>
                <w:rFonts w:ascii="Verdana" w:hAnsi="Verdana"/>
                <w:color w:val="191919"/>
                <w:sz w:val="18"/>
                <w:szCs w:val="18"/>
              </w:rPr>
              <w:t>,00</w:t>
            </w:r>
          </w:p>
        </w:tc>
      </w:tr>
      <w:tr w:rsidR="00446E3F" w:rsidRPr="008B1ED5" w:rsidTr="00446E3F">
        <w:trPr>
          <w:cnfStyle w:val="000000100000"/>
          <w:trHeight w:val="397"/>
        </w:trPr>
        <w:tc>
          <w:tcPr>
            <w:cnfStyle w:val="000010000000"/>
            <w:tcW w:w="599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  <w:tc>
          <w:tcPr>
            <w:tcW w:w="7178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  <w:tc>
          <w:tcPr>
            <w:cnfStyle w:val="000010000000"/>
            <w:tcW w:w="598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  <w:tc>
          <w:tcPr>
            <w:tcW w:w="1196" w:type="dxa"/>
          </w:tcPr>
          <w:p w:rsidR="00446E3F" w:rsidRPr="008B1ED5" w:rsidRDefault="00446E3F" w:rsidP="008F17B0">
            <w:pPr>
              <w:spacing w:after="75" w:line="312" w:lineRule="atLeast"/>
              <w:ind w:right="-284"/>
              <w:jc w:val="center"/>
              <w:cnfStyle w:val="000000100000"/>
              <w:rPr>
                <w:rFonts w:ascii="Verdana" w:eastAsia="Arial Unicode MS" w:hAnsi="Verdana" w:cs="Arial Unicode MS"/>
                <w:color w:val="000000" w:themeColor="text1"/>
                <w:sz w:val="18"/>
                <w:szCs w:val="20"/>
              </w:rPr>
            </w:pPr>
          </w:p>
        </w:tc>
      </w:tr>
    </w:tbl>
    <w:p w:rsidR="00D91125" w:rsidRDefault="00D91125"/>
    <w:sectPr w:rsidR="00D91125" w:rsidSect="000D62F2">
      <w:headerReference w:type="default" r:id="rId7"/>
      <w:pgSz w:w="11906" w:h="16838"/>
      <w:pgMar w:top="113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81" w:rsidRDefault="00BD1B81" w:rsidP="00446E3F">
      <w:r>
        <w:separator/>
      </w:r>
    </w:p>
  </w:endnote>
  <w:endnote w:type="continuationSeparator" w:id="1">
    <w:p w:rsidR="00BD1B81" w:rsidRDefault="00BD1B81" w:rsidP="0044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81" w:rsidRDefault="00BD1B81" w:rsidP="00446E3F">
      <w:r>
        <w:separator/>
      </w:r>
    </w:p>
  </w:footnote>
  <w:footnote w:type="continuationSeparator" w:id="1">
    <w:p w:rsidR="00BD1B81" w:rsidRDefault="00BD1B81" w:rsidP="0044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jc w:val="center"/>
      <w:tblLook w:val="04A0"/>
    </w:tblPr>
    <w:tblGrid>
      <w:gridCol w:w="5357"/>
    </w:tblGrid>
    <w:tr w:rsidR="00873234" w:rsidRPr="00401C32" w:rsidTr="00D51A7F">
      <w:trPr>
        <w:jc w:val="center"/>
      </w:trPr>
      <w:tc>
        <w:tcPr>
          <w:tcW w:w="5357" w:type="dxa"/>
        </w:tcPr>
        <w:p w:rsidR="00873234" w:rsidRPr="00401C32" w:rsidRDefault="00873234" w:rsidP="00D51A7F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 xml:space="preserve">Компания  </w:t>
          </w:r>
          <w:r w:rsidRPr="00401C32">
            <w:rPr>
              <w:b/>
              <w:sz w:val="24"/>
              <w:szCs w:val="24"/>
            </w:rPr>
            <w:t>«</w:t>
          </w:r>
          <w:proofErr w:type="spellStart"/>
          <w:r w:rsidRPr="00401C32">
            <w:rPr>
              <w:sz w:val="24"/>
              <w:szCs w:val="24"/>
            </w:rPr>
            <w:t>Гефесто</w:t>
          </w:r>
          <w:proofErr w:type="spellEnd"/>
          <w:r w:rsidRPr="00401C32">
            <w:rPr>
              <w:b/>
              <w:sz w:val="24"/>
              <w:szCs w:val="24"/>
            </w:rPr>
            <w:t>»</w:t>
          </w:r>
        </w:p>
        <w:p w:rsidR="00873234" w:rsidRPr="00401C32" w:rsidRDefault="00873234" w:rsidP="00D51A7F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 xml:space="preserve">Адрес: </w:t>
          </w:r>
          <w:proofErr w:type="gramStart"/>
          <w:r w:rsidRPr="00401C32">
            <w:rPr>
              <w:sz w:val="24"/>
              <w:szCs w:val="24"/>
            </w:rPr>
            <w:t>г</w:t>
          </w:r>
          <w:proofErr w:type="gramEnd"/>
          <w:r w:rsidRPr="00401C32">
            <w:rPr>
              <w:sz w:val="24"/>
              <w:szCs w:val="24"/>
            </w:rPr>
            <w:t xml:space="preserve">. Киев, ул. Желябова 8/4. </w:t>
          </w:r>
        </w:p>
        <w:p w:rsidR="00873234" w:rsidRPr="00401C32" w:rsidRDefault="00873234" w:rsidP="00D51A7F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>Тел.   (044) 360-67-15 - отдел демонтажных работ.</w:t>
          </w:r>
        </w:p>
        <w:p w:rsidR="00873234" w:rsidRPr="00401C32" w:rsidRDefault="00873234" w:rsidP="00D51A7F">
          <w:pPr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 xml:space="preserve"> </w:t>
          </w:r>
          <w:proofErr w:type="spellStart"/>
          <w:r w:rsidRPr="00401C32">
            <w:rPr>
              <w:sz w:val="24"/>
              <w:szCs w:val="24"/>
            </w:rPr>
            <w:t>Моб</w:t>
          </w:r>
          <w:proofErr w:type="spellEnd"/>
          <w:r w:rsidRPr="00401C32">
            <w:rPr>
              <w:sz w:val="24"/>
              <w:szCs w:val="24"/>
            </w:rPr>
            <w:t>. (096) 224-79-10 - отдел ремонтных работ</w:t>
          </w:r>
        </w:p>
        <w:p w:rsidR="00873234" w:rsidRPr="00401C32" w:rsidRDefault="00873234" w:rsidP="00D51A7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</w:t>
          </w:r>
          <w:r w:rsidRPr="00401C32">
            <w:rPr>
              <w:sz w:val="24"/>
              <w:szCs w:val="24"/>
            </w:rPr>
            <w:t>(093) 169-95-25</w:t>
          </w:r>
        </w:p>
        <w:p w:rsidR="00873234" w:rsidRPr="00401C32" w:rsidRDefault="00873234" w:rsidP="00D51A7F">
          <w:pPr>
            <w:pStyle w:val="a4"/>
            <w:tabs>
              <w:tab w:val="left" w:pos="6820"/>
            </w:tabs>
            <w:rPr>
              <w:sz w:val="24"/>
              <w:szCs w:val="24"/>
            </w:rPr>
          </w:pPr>
          <w:r w:rsidRPr="00401C32">
            <w:rPr>
              <w:sz w:val="24"/>
              <w:szCs w:val="24"/>
            </w:rPr>
            <w:t>Почта</w:t>
          </w:r>
          <w:proofErr w:type="gramStart"/>
          <w:r w:rsidRPr="00401C32">
            <w:rPr>
              <w:sz w:val="24"/>
              <w:szCs w:val="24"/>
            </w:rPr>
            <w:t xml:space="preserve"> :</w:t>
          </w:r>
          <w:proofErr w:type="gramEnd"/>
          <w:r w:rsidRPr="00401C32">
            <w:rPr>
              <w:sz w:val="24"/>
              <w:szCs w:val="24"/>
            </w:rPr>
            <w:t xml:space="preserve">  info@gefesto.com.ua</w:t>
          </w:r>
        </w:p>
      </w:tc>
    </w:tr>
  </w:tbl>
  <w:p w:rsidR="00873234" w:rsidRDefault="00873234" w:rsidP="00873234">
    <w:pPr>
      <w:pStyle w:val="a4"/>
      <w:tabs>
        <w:tab w:val="left" w:pos="6820"/>
      </w:tabs>
    </w:pPr>
  </w:p>
  <w:p w:rsidR="000D62F2" w:rsidRPr="00873234" w:rsidRDefault="00873234" w:rsidP="00873234">
    <w:pPr>
      <w:pStyle w:val="a4"/>
      <w:tabs>
        <w:tab w:val="left" w:pos="6820"/>
      </w:tabs>
      <w:jc w:val="center"/>
    </w:pPr>
    <w:r w:rsidRPr="00EA19FF">
      <w:rPr>
        <w:noProof/>
      </w:rPr>
      <w:drawing>
        <wp:inline distT="0" distB="0" distL="0" distR="0">
          <wp:extent cx="1561381" cy="801980"/>
          <wp:effectExtent l="0" t="38100" r="172169" b="169570"/>
          <wp:docPr id="1" name="Рисунок 1" descr="http://gefesto.com.ua/images/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festo.com.ua/images/g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1" cy="80203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3F"/>
    <w:rsid w:val="000C52BC"/>
    <w:rsid w:val="000D62F2"/>
    <w:rsid w:val="001F2317"/>
    <w:rsid w:val="002B4797"/>
    <w:rsid w:val="00446E3F"/>
    <w:rsid w:val="00714697"/>
    <w:rsid w:val="007919D7"/>
    <w:rsid w:val="00873234"/>
    <w:rsid w:val="008D450F"/>
    <w:rsid w:val="008E6014"/>
    <w:rsid w:val="0095752C"/>
    <w:rsid w:val="00BD1B81"/>
    <w:rsid w:val="00C03BE5"/>
    <w:rsid w:val="00D91125"/>
    <w:rsid w:val="00DA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E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E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446E3F"/>
    <w:rPr>
      <w:b/>
      <w:bCs/>
    </w:rPr>
  </w:style>
  <w:style w:type="character" w:customStyle="1" w:styleId="apple-converted-space">
    <w:name w:val="apple-converted-space"/>
    <w:basedOn w:val="a0"/>
    <w:rsid w:val="00446E3F"/>
  </w:style>
  <w:style w:type="table" w:customStyle="1" w:styleId="11">
    <w:name w:val="Светлый список1"/>
    <w:basedOn w:val="a1"/>
    <w:uiPriority w:val="61"/>
    <w:rsid w:val="00446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446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46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6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3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3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257E-141A-44ED-A213-5C644942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ITShnikov.net</dc:creator>
  <cp:lastModifiedBy>ITShnikov.net</cp:lastModifiedBy>
  <cp:revision>4</cp:revision>
  <dcterms:created xsi:type="dcterms:W3CDTF">2013-05-21T18:36:00Z</dcterms:created>
  <dcterms:modified xsi:type="dcterms:W3CDTF">2013-06-18T19:07:00Z</dcterms:modified>
</cp:coreProperties>
</file>